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92" w:rsidRDefault="003D7076">
      <w:pPr>
        <w:pStyle w:val="a3"/>
        <w:spacing w:before="0" w:line="360" w:lineRule="auto"/>
        <w:ind w:left="0"/>
        <w:rPr>
          <w:rFonts w:ascii="仿宋_GB2312" w:eastAsia="仿宋_GB2312" w:hAnsi="仿宋_GB2312" w:cs="仿宋_GB2312"/>
          <w:kern w:val="2"/>
          <w:lang w:eastAsia="zh-CN"/>
        </w:rPr>
      </w:pPr>
      <w:r>
        <w:rPr>
          <w:rFonts w:ascii="仿宋_GB2312" w:eastAsia="仿宋_GB2312" w:hAnsi="仿宋_GB2312" w:cs="仿宋_GB2312" w:hint="eastAsia"/>
          <w:kern w:val="2"/>
          <w:lang w:eastAsia="zh-CN"/>
        </w:rPr>
        <w:t>附件1：参会回执</w:t>
      </w:r>
    </w:p>
    <w:p w:rsidR="00B11C92" w:rsidRDefault="003D7076">
      <w:pPr>
        <w:jc w:val="center"/>
        <w:rPr>
          <w:rFonts w:ascii="仿宋_GB2312" w:eastAsia="仿宋_GB2312" w:hAnsi="仿宋_GB2312" w:cs="仿宋_GB2312"/>
          <w:b/>
          <w:bCs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4"/>
          <w:szCs w:val="24"/>
        </w:rPr>
        <w:t>第二届中国（雁荡山）火山岩论坛参会确认回执单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96"/>
        <w:gridCol w:w="1036"/>
        <w:gridCol w:w="1075"/>
        <w:gridCol w:w="1590"/>
        <w:gridCol w:w="1755"/>
        <w:gridCol w:w="1815"/>
        <w:gridCol w:w="3544"/>
        <w:gridCol w:w="1672"/>
      </w:tblGrid>
      <w:tr w:rsidR="00B11C92">
        <w:trPr>
          <w:trHeight w:val="682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92" w:rsidRDefault="003D707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参会单位名称</w:t>
            </w:r>
          </w:p>
        </w:tc>
        <w:tc>
          <w:tcPr>
            <w:tcW w:w="12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92" w:rsidRDefault="00B11C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B11C92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92" w:rsidRDefault="003D707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92" w:rsidRDefault="003D707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92" w:rsidRDefault="003D707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92" w:rsidRDefault="003D707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C92" w:rsidRDefault="003D707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1C92" w:rsidRDefault="003D707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92" w:rsidRDefault="003D707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住宿标准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92" w:rsidRDefault="003D707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房间要求</w:t>
            </w:r>
          </w:p>
        </w:tc>
      </w:tr>
      <w:tr w:rsidR="00B11C92">
        <w:trPr>
          <w:trHeight w:val="423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92" w:rsidRDefault="00B11C9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92" w:rsidRDefault="00B11C9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92" w:rsidRDefault="00B11C9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92" w:rsidRDefault="00B11C9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C92" w:rsidRDefault="00B11C9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1C92" w:rsidRDefault="00B11C9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C92" w:rsidRDefault="003D7076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雁荡山山庄</w:t>
            </w:r>
          </w:p>
          <w:p w:rsidR="00B11C92" w:rsidRDefault="003D7076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（注：刷公务卡为340元/晚，不刷公务卡为400元/晚）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C92" w:rsidRDefault="00B11C9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:rsidR="00B11C92" w:rsidRDefault="003D7076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单人间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u w:val="single"/>
              </w:rPr>
              <w:t xml:space="preserve">   间</w:t>
            </w:r>
          </w:p>
          <w:p w:rsidR="00B11C92" w:rsidRDefault="003D7076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双人间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间</w:t>
            </w:r>
          </w:p>
        </w:tc>
      </w:tr>
      <w:tr w:rsidR="00B11C92">
        <w:trPr>
          <w:trHeight w:val="423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92" w:rsidRDefault="00B11C9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92" w:rsidRDefault="00B11C9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92" w:rsidRDefault="00B11C9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92" w:rsidRDefault="00B11C9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C92" w:rsidRDefault="00B11C9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1C92" w:rsidRDefault="00B11C9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C92" w:rsidRDefault="00B11C9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C92" w:rsidRDefault="00B11C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B11C92">
        <w:trPr>
          <w:trHeight w:val="404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92" w:rsidRDefault="00B11C9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92" w:rsidRDefault="00B11C9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92" w:rsidRDefault="00B11C9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92" w:rsidRDefault="00B11C9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C92" w:rsidRDefault="00B11C9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1C92" w:rsidRDefault="00B11C9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92" w:rsidRDefault="00B11C9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92" w:rsidRDefault="00B11C92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B11C92">
        <w:trPr>
          <w:trHeight w:val="850"/>
        </w:trPr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92" w:rsidRDefault="003D707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是否做报告/题目</w:t>
            </w:r>
          </w:p>
        </w:tc>
        <w:tc>
          <w:tcPr>
            <w:tcW w:w="11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92" w:rsidRDefault="003D7076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口头报告：是/否□   展板报告：是/否□  题目：</w:t>
            </w:r>
          </w:p>
        </w:tc>
      </w:tr>
      <w:tr w:rsidR="00B11C92">
        <w:trPr>
          <w:trHeight w:val="724"/>
        </w:trPr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92" w:rsidRDefault="003D707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选择实地考察线路</w:t>
            </w:r>
          </w:p>
        </w:tc>
        <w:tc>
          <w:tcPr>
            <w:tcW w:w="11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92" w:rsidRDefault="003D7076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路线1：雁荡山园区+楠溪江园区火山地质。</w:t>
            </w:r>
          </w:p>
          <w:p w:rsidR="00B11C92" w:rsidRDefault="003D7076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路线2：雁荡山园区+方山-长屿硐天火山地质。</w:t>
            </w:r>
          </w:p>
        </w:tc>
      </w:tr>
      <w:tr w:rsidR="00B11C92">
        <w:trPr>
          <w:trHeight w:val="933"/>
        </w:trPr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92" w:rsidRDefault="003D707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3月31日抵达信息</w:t>
            </w:r>
          </w:p>
        </w:tc>
        <w:tc>
          <w:tcPr>
            <w:tcW w:w="11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92" w:rsidRDefault="003D7076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机  场：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；所乘航班__________；到达时间_________</w:t>
            </w:r>
          </w:p>
          <w:p w:rsidR="00B11C92" w:rsidRDefault="003D7076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火车站：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；到达车次__________；到达时间_________</w:t>
            </w:r>
          </w:p>
        </w:tc>
      </w:tr>
      <w:tr w:rsidR="00B11C92">
        <w:trPr>
          <w:trHeight w:val="1127"/>
        </w:trPr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C92" w:rsidRDefault="003D707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4月4日返程信息</w:t>
            </w:r>
          </w:p>
        </w:tc>
        <w:tc>
          <w:tcPr>
            <w:tcW w:w="11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92" w:rsidRDefault="003D7076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机  场：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；所乘航班__________；到达时间_________</w:t>
            </w:r>
          </w:p>
          <w:p w:rsidR="00B11C92" w:rsidRDefault="003D7076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火车站：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；到达车次__________；到达时间_________</w:t>
            </w:r>
          </w:p>
        </w:tc>
      </w:tr>
    </w:tbl>
    <w:p w:rsidR="00B11C92" w:rsidRDefault="00B11C92" w:rsidP="00C4600D">
      <w:pPr>
        <w:pStyle w:val="a3"/>
        <w:spacing w:before="0" w:line="360" w:lineRule="auto"/>
        <w:ind w:left="0"/>
      </w:pPr>
    </w:p>
    <w:sectPr w:rsidR="00B11C92" w:rsidSect="00C4600D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82A095D"/>
    <w:rsid w:val="0000354F"/>
    <w:rsid w:val="000C2B37"/>
    <w:rsid w:val="0014103D"/>
    <w:rsid w:val="00150F65"/>
    <w:rsid w:val="002A07AD"/>
    <w:rsid w:val="003D7076"/>
    <w:rsid w:val="00490C1D"/>
    <w:rsid w:val="005A2524"/>
    <w:rsid w:val="00606373"/>
    <w:rsid w:val="00631B97"/>
    <w:rsid w:val="007D00FD"/>
    <w:rsid w:val="007F33FC"/>
    <w:rsid w:val="008747F5"/>
    <w:rsid w:val="00885FA4"/>
    <w:rsid w:val="00981975"/>
    <w:rsid w:val="00A154DF"/>
    <w:rsid w:val="00B11C92"/>
    <w:rsid w:val="00B20896"/>
    <w:rsid w:val="00C4600D"/>
    <w:rsid w:val="00D44905"/>
    <w:rsid w:val="00DD64C7"/>
    <w:rsid w:val="00EE591F"/>
    <w:rsid w:val="00FE317B"/>
    <w:rsid w:val="0AEC7C46"/>
    <w:rsid w:val="582A095D"/>
    <w:rsid w:val="6FF5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C9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11C92"/>
    <w:pPr>
      <w:autoSpaceDE w:val="0"/>
      <w:autoSpaceDN w:val="0"/>
      <w:spacing w:before="34"/>
      <w:ind w:left="118"/>
      <w:jc w:val="left"/>
    </w:pPr>
    <w:rPr>
      <w:rFonts w:ascii="宋体" w:hAnsi="宋体" w:cs="宋体"/>
      <w:kern w:val="0"/>
      <w:sz w:val="24"/>
      <w:szCs w:val="24"/>
      <w:lang w:eastAsia="en-US"/>
    </w:rPr>
  </w:style>
  <w:style w:type="paragraph" w:styleId="a4">
    <w:name w:val="footer"/>
    <w:basedOn w:val="a"/>
    <w:link w:val="Char"/>
    <w:qFormat/>
    <w:rsid w:val="00B11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B11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修订1"/>
    <w:hidden/>
    <w:uiPriority w:val="99"/>
    <w:semiHidden/>
    <w:qFormat/>
    <w:rsid w:val="00B11C92"/>
    <w:rPr>
      <w:rFonts w:ascii="Calibri" w:eastAsia="宋体" w:hAnsi="Calibri" w:cs="Times New Roman"/>
      <w:kern w:val="2"/>
      <w:sz w:val="21"/>
      <w:szCs w:val="21"/>
    </w:rPr>
  </w:style>
  <w:style w:type="character" w:customStyle="1" w:styleId="Char0">
    <w:name w:val="页眉 Char"/>
    <w:basedOn w:val="a0"/>
    <w:link w:val="a5"/>
    <w:qFormat/>
    <w:rsid w:val="00B11C92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B11C92"/>
    <w:rPr>
      <w:rFonts w:ascii="Calibri" w:eastAsia="宋体" w:hAnsi="Calibri" w:cs="Times New Roman"/>
      <w:kern w:val="2"/>
      <w:sz w:val="18"/>
      <w:szCs w:val="18"/>
    </w:rPr>
  </w:style>
  <w:style w:type="paragraph" w:customStyle="1" w:styleId="2">
    <w:name w:val="修订2"/>
    <w:hidden/>
    <w:uiPriority w:val="99"/>
    <w:semiHidden/>
    <w:rsid w:val="00B11C92"/>
    <w:rPr>
      <w:rFonts w:ascii="Calibri" w:eastAsia="宋体" w:hAnsi="Calibri" w:cs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2023-02-28T05:04:00Z</dcterms:created>
  <dcterms:modified xsi:type="dcterms:W3CDTF">2023-03-13T02:04:00Z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